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2338BC">
        <w:rPr>
          <w:rFonts w:ascii="Arial" w:hAnsi="Arial" w:cs="Arial"/>
          <w:b/>
          <w:bCs/>
          <w:i/>
          <w:iCs/>
          <w:sz w:val="24"/>
          <w:szCs w:val="24"/>
        </w:rPr>
        <w:t>RELAZIONE DEL COLLEGIO DEI REVISORI DEI CONTI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AL RENDICONTO GENERALE 2016 ED AL BILANCIO DI PREVISIONE 2017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Gentili Colleghe e Colleghi,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la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presente relazione è stata redatta, come previsto dagli articoli 13 e 34 del Regolamento di Amministrazione e Contabilità adottato, sulla scorta del rendiconto generale chiuso il </w:t>
      </w:r>
      <w:r>
        <w:rPr>
          <w:rFonts w:ascii="Arial" w:hAnsi="Arial" w:cs="Arial"/>
          <w:sz w:val="24"/>
          <w:szCs w:val="24"/>
        </w:rPr>
        <w:t>31/12/2016</w:t>
      </w:r>
      <w:r w:rsidRPr="002338BC">
        <w:rPr>
          <w:rFonts w:ascii="Arial" w:hAnsi="Arial" w:cs="Arial"/>
          <w:sz w:val="24"/>
          <w:szCs w:val="24"/>
        </w:rPr>
        <w:t>, e del preven</w:t>
      </w:r>
      <w:r>
        <w:rPr>
          <w:rFonts w:ascii="Arial" w:hAnsi="Arial" w:cs="Arial"/>
          <w:sz w:val="24"/>
          <w:szCs w:val="24"/>
        </w:rPr>
        <w:t>tivo relativo all’esercizio 2017</w:t>
      </w:r>
      <w:r w:rsidRPr="002338BC">
        <w:rPr>
          <w:rFonts w:ascii="Arial" w:hAnsi="Arial" w:cs="Arial"/>
          <w:sz w:val="24"/>
          <w:szCs w:val="24"/>
        </w:rPr>
        <w:t>, che il tesoriere ha tempestivamente trasmesso al Collegio dei Revisori.</w:t>
      </w: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49C5" w:rsidRPr="00A57E60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Parte I – Rendiconto 2016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rendiconto si compone dei seguenti documenti:</w:t>
      </w:r>
    </w:p>
    <w:p w:rsidR="002F49C5" w:rsidRPr="002338BC" w:rsidRDefault="002F49C5" w:rsidP="002F49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Rendiconto finanziario </w:t>
      </w:r>
    </w:p>
    <w:p w:rsidR="002F49C5" w:rsidRPr="002338BC" w:rsidRDefault="002F49C5" w:rsidP="002F49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Prospetto conto economico</w:t>
      </w:r>
    </w:p>
    <w:p w:rsidR="002F49C5" w:rsidRPr="002338BC" w:rsidRDefault="002F49C5" w:rsidP="002F49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Prospetto della situazione amministrativa</w:t>
      </w:r>
    </w:p>
    <w:p w:rsidR="002F49C5" w:rsidRPr="002338BC" w:rsidRDefault="002F49C5" w:rsidP="002F49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Prospetto di attestazione dei tempi di pagamento</w:t>
      </w:r>
    </w:p>
    <w:p w:rsidR="002F49C5" w:rsidRPr="002338BC" w:rsidRDefault="002F49C5" w:rsidP="002F49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Quadro riepilogativo generale</w:t>
      </w: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ed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è corredato dalla relazione del Tesoriere.</w:t>
      </w:r>
      <w:r>
        <w:rPr>
          <w:rFonts w:ascii="Arial" w:hAnsi="Arial" w:cs="Arial"/>
          <w:sz w:val="24"/>
          <w:szCs w:val="24"/>
        </w:rPr>
        <w:t xml:space="preserve"> </w:t>
      </w:r>
      <w:r w:rsidRPr="002338BC">
        <w:rPr>
          <w:rFonts w:ascii="Arial" w:hAnsi="Arial" w:cs="Arial"/>
          <w:sz w:val="24"/>
          <w:szCs w:val="24"/>
        </w:rPr>
        <w:t xml:space="preserve">La situazione amministrativa che accompagna il conto del bilancio presenta un avanzo di </w:t>
      </w:r>
      <w:r>
        <w:rPr>
          <w:rFonts w:ascii="Arial" w:hAnsi="Arial" w:cs="Arial"/>
          <w:sz w:val="24"/>
          <w:szCs w:val="24"/>
        </w:rPr>
        <w:t>amministrazione al 31/12/2016</w:t>
      </w:r>
      <w:r w:rsidRPr="002338BC">
        <w:rPr>
          <w:rFonts w:ascii="Arial" w:hAnsi="Arial" w:cs="Arial"/>
          <w:sz w:val="24"/>
          <w:szCs w:val="24"/>
        </w:rPr>
        <w:t xml:space="preserve"> di </w:t>
      </w:r>
      <w:r w:rsidRPr="004D62E1">
        <w:rPr>
          <w:rFonts w:ascii="Arial" w:hAnsi="Arial" w:cs="Arial"/>
          <w:sz w:val="24"/>
          <w:szCs w:val="24"/>
        </w:rPr>
        <w:t>€ 26.766,79 che trova riscontro nelle risultanze del rendiconto finanziario, come segue:</w:t>
      </w: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bookmarkStart w:id="1" w:name="_MON_1551208950"/>
    <w:bookmarkEnd w:id="1"/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FA1992">
        <w:rPr>
          <w:rFonts w:ascii="Arial" w:hAnsi="Arial" w:cs="Arial"/>
          <w:sz w:val="24"/>
          <w:szCs w:val="24"/>
        </w:rPr>
        <w:object w:dxaOrig="8953" w:dyaOrig="6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39pt" o:ole="">
            <v:imagedata r:id="rId5" o:title=""/>
          </v:shape>
          <o:OLEObject Type="Embed" ProgID="Excel.Sheet.12" ShapeID="_x0000_i1025" DrawAspect="Content" ObjectID="_1630091410" r:id="rId6"/>
        </w:objec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lastRenderedPageBreak/>
        <w:t>I documenti che vengono sottoposti all’approvazione assembleare sono stati verificati dai sottoscritti, riscontrando l'effettività delle varie componenti economiche e patrimoniali mediante controllo a campione e con l'approfondimento di atti e fatti considerati particolarmente significativi in quanto ricorrenti e/o di particolare valore.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Si attesta la corrispondenza delle risultanze di bilancio con le scritture contabili e la coerenza degli assestamenti di bilancio di previsione con i dati rendicontati.</w:t>
      </w: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In considerazione di quanto sopra esposto il Collegio d</w:t>
      </w:r>
      <w:r>
        <w:rPr>
          <w:rFonts w:ascii="Arial" w:hAnsi="Arial" w:cs="Arial"/>
          <w:sz w:val="24"/>
          <w:szCs w:val="24"/>
        </w:rPr>
        <w:t xml:space="preserve">ei Revisori esprime pertanto </w:t>
      </w:r>
      <w:r w:rsidRPr="002338BC">
        <w:rPr>
          <w:rFonts w:ascii="Arial" w:hAnsi="Arial" w:cs="Arial"/>
          <w:sz w:val="24"/>
          <w:szCs w:val="24"/>
        </w:rPr>
        <w:t>parere favorevole all'approvazione del rendiconto generale chiuso al 31/12/20</w:t>
      </w:r>
      <w:r>
        <w:rPr>
          <w:rFonts w:ascii="Arial" w:hAnsi="Arial" w:cs="Arial"/>
          <w:sz w:val="24"/>
          <w:szCs w:val="24"/>
        </w:rPr>
        <w:t>16.</w:t>
      </w: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Pr="00A57E60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Parte II – Preventivo 2017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preventivo per l’esercizio 2017</w:t>
      </w:r>
      <w:r w:rsidRPr="002338BC">
        <w:rPr>
          <w:rFonts w:ascii="Arial" w:hAnsi="Arial" w:cs="Arial"/>
          <w:sz w:val="24"/>
          <w:szCs w:val="24"/>
        </w:rPr>
        <w:t xml:space="preserve"> si compone dei seguenti documenti:</w:t>
      </w:r>
    </w:p>
    <w:p w:rsidR="002F49C5" w:rsidRPr="002338BC" w:rsidRDefault="002F49C5" w:rsidP="002F49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Preventivo finanziario </w:t>
      </w:r>
    </w:p>
    <w:p w:rsidR="002F49C5" w:rsidRPr="002338BC" w:rsidRDefault="002F49C5" w:rsidP="002F49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Prospetto riepilogativo generale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2338BC">
        <w:rPr>
          <w:rFonts w:ascii="Arial" w:hAnsi="Arial" w:cs="Arial"/>
          <w:sz w:val="24"/>
          <w:szCs w:val="24"/>
        </w:rPr>
        <w:t>ed</w:t>
      </w:r>
      <w:proofErr w:type="gramEnd"/>
      <w:r w:rsidRPr="002338BC">
        <w:rPr>
          <w:rFonts w:ascii="Arial" w:hAnsi="Arial" w:cs="Arial"/>
          <w:sz w:val="24"/>
          <w:szCs w:val="24"/>
        </w:rPr>
        <w:t xml:space="preserve"> è corredato dalla opportuna relazione del Tesoriere.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 predetti documenti sono stati predisposti nel rispetto della Legge e delle prescrizioni del Regolamento di Amministrazione e Contabilità adottato.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Attestiamo dunque, ai sensi dell’art. 13 del già citato Regolamento</w:t>
      </w:r>
      <w:r>
        <w:rPr>
          <w:rFonts w:ascii="Arial" w:hAnsi="Arial" w:cs="Arial"/>
          <w:sz w:val="24"/>
          <w:szCs w:val="24"/>
        </w:rPr>
        <w:t>, che il Preventivo 2017</w:t>
      </w:r>
      <w:r w:rsidRPr="002338BC">
        <w:rPr>
          <w:rFonts w:ascii="Arial" w:hAnsi="Arial" w:cs="Arial"/>
          <w:sz w:val="24"/>
          <w:szCs w:val="24"/>
        </w:rPr>
        <w:t xml:space="preserve"> risulta essere formalmente corretto, e redatto nel rispetto del principio del pareggio di bilancio.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In considerazione di quanto sopra esposto il Collegio dei Revisori esprime dunque parere favorevole all'approvazione del preventivo </w:t>
      </w:r>
      <w:r>
        <w:rPr>
          <w:rFonts w:ascii="Arial" w:hAnsi="Arial" w:cs="Arial"/>
          <w:sz w:val="24"/>
          <w:szCs w:val="24"/>
        </w:rPr>
        <w:t>finanziario per l’esercizio 2017</w:t>
      </w:r>
      <w:r w:rsidRPr="002338BC">
        <w:rPr>
          <w:rFonts w:ascii="Arial" w:hAnsi="Arial" w:cs="Arial"/>
          <w:sz w:val="24"/>
          <w:szCs w:val="24"/>
        </w:rPr>
        <w:t>.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Chieti, 15</w:t>
      </w:r>
      <w:r w:rsidRPr="00233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marzo 2017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Il Collegio dei Revisori dei Conti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Dott.ssa Di Martino Maria Elena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>Dott.ssa Di Nucci Carmen</w:t>
      </w: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2F49C5" w:rsidRPr="002338BC" w:rsidRDefault="002F49C5" w:rsidP="002F49C5">
      <w:pPr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sz w:val="24"/>
          <w:szCs w:val="24"/>
        </w:rPr>
      </w:pPr>
      <w:r w:rsidRPr="002338BC">
        <w:rPr>
          <w:rFonts w:ascii="Arial" w:hAnsi="Arial" w:cs="Arial"/>
          <w:sz w:val="24"/>
          <w:szCs w:val="24"/>
        </w:rPr>
        <w:t xml:space="preserve">Dott.ssa </w:t>
      </w:r>
      <w:r>
        <w:rPr>
          <w:rFonts w:ascii="Arial" w:hAnsi="Arial" w:cs="Arial"/>
          <w:sz w:val="24"/>
          <w:szCs w:val="24"/>
        </w:rPr>
        <w:t>Tilli Eleonora</w:t>
      </w:r>
    </w:p>
    <w:p w:rsidR="00BC04BF" w:rsidRDefault="00BC04BF"/>
    <w:sectPr w:rsidR="00BC04BF" w:rsidSect="00856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7C6A"/>
    <w:multiLevelType w:val="hybridMultilevel"/>
    <w:tmpl w:val="211C9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3109"/>
    <w:multiLevelType w:val="hybridMultilevel"/>
    <w:tmpl w:val="BAB08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C5"/>
    <w:rsid w:val="002F49C5"/>
    <w:rsid w:val="00A558CF"/>
    <w:rsid w:val="00B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65B7-5E04-4154-B06C-FB0011B1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Foglio_di_lavoro_di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Antonella</cp:lastModifiedBy>
  <cp:revision>2</cp:revision>
  <dcterms:created xsi:type="dcterms:W3CDTF">2019-09-15T20:24:00Z</dcterms:created>
  <dcterms:modified xsi:type="dcterms:W3CDTF">2019-09-15T20:24:00Z</dcterms:modified>
</cp:coreProperties>
</file>